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4EE7" w:rsidRPr="00CF4EE7" w:rsidRDefault="00C81F1C" w:rsidP="00C56271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Helvetica" w:hAnsi="Helvetica" w:cs="TrajanPro-Bold"/>
          <w:bCs/>
          <w:color w:val="871721"/>
          <w:sz w:val="20"/>
          <w:szCs w:val="20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-210820</wp:posOffset>
            </wp:positionH>
            <wp:positionV relativeFrom="margin">
              <wp:posOffset>58420</wp:posOffset>
            </wp:positionV>
            <wp:extent cx="7292975" cy="9582785"/>
            <wp:effectExtent l="2540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ole Page Templat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2975" cy="9582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54B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0">
                <wp:simplePos x="0" y="0"/>
                <wp:positionH relativeFrom="margin">
                  <wp:posOffset>216535</wp:posOffset>
                </wp:positionH>
                <wp:positionV relativeFrom="paragraph">
                  <wp:posOffset>-8951595</wp:posOffset>
                </wp:positionV>
                <wp:extent cx="6438900" cy="8382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8900" cy="838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F0CD7" w:rsidRDefault="002F0CD7" w:rsidP="00CB375D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 w:line="240" w:lineRule="auto"/>
                              <w:jc w:val="center"/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:rsidR="002F0CD7" w:rsidRDefault="002F0CD7" w:rsidP="00CB375D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 w:line="240" w:lineRule="auto"/>
                              <w:jc w:val="center"/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  <w:t>Tabla de Referencias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</w:p>
                          <w:p w:rsidR="002F0CD7" w:rsidRPr="00CB375D" w:rsidRDefault="002F0CD7" w:rsidP="00CB375D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 w:line="240" w:lineRule="auto"/>
                              <w:jc w:val="center"/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:rsidR="002F0CD7" w:rsidRPr="00CB375D" w:rsidRDefault="002F0CD7" w:rsidP="006A3796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 w:line="240" w:lineRule="auto"/>
                              <w:ind w:left="720" w:firstLine="360"/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 w:rsidRPr="00CB375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>T</w:t>
                            </w:r>
                            <w:r w:rsidR="009C220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>ema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 w:rsidR="009C220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>Pasajes</w:t>
                            </w:r>
                            <w:r w:rsidRPr="00CB375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 w:rsidRPr="00CB375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Capítulo 1 (La Creación: El principio de la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vida tal y como la conocemos):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Génesis 1–4; 6–9</w:t>
                            </w:r>
                          </w:p>
                          <w:p w:rsidR="002F0CD7" w:rsidRPr="00F857B7" w:rsidRDefault="002F0CD7" w:rsidP="00812FB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Capítulo 2 (Dios construye una nación):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Génesis 12–13; 15–17; 21–22;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32–33; 35;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Romanos 4;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Hebreos 11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3 (José: De esclavo a alto dignatario del faraón):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Génesis 37; 39;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41–48;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50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4 (Liberación):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Éxodo 1 - 7; 10 - 17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5 (Nuevos mandamientos y un nuevo pacto):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É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xodo 19–20;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24–25; 32–34; 40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6 (Errantes):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Números 10–14; 20–21; 25; 27;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Deuteronomio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1–2; 4; 6; 8–9;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29–32; 34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7 (Comienza La Batalla):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Josué 1–2; 6; 8; 10–11; 23–24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8 (Unos pocos hombres buenos… y mujeres):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Jueces 2–4; 6–8; 13–16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9 (La fe de una mujer extranjera):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Rut 1-4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10 (Entre más alto se halla, mas dura es la caída):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1 Samuel 1–4;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8–13; 15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11 (De pastor a rey):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1 Samuel 16–18; 24; 31;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2 Samuel 6; 22;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1 Crónicas 17;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Salmo 59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12 (Las pruebas de un rey):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2 Samuel 11–12; 18–19;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1Crónicas 22; 29;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Salmos 23; 32; 51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13 (El rey que lo tenía todo):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1 Reyes 1–8; 10–11;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2 Crónicas 5–7;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Proverbios 1–3;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6; 20–21</w:t>
                            </w:r>
                          </w:p>
                          <w:p w:rsidR="002F0CD7" w:rsidRPr="00F857B7" w:rsidRDefault="002F0CD7" w:rsidP="0030139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14 (Un reino desgarrado en dos):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1 Reyes 12–16</w:t>
                            </w:r>
                          </w:p>
                          <w:p w:rsidR="002F0CD7" w:rsidRPr="002F0CD7" w:rsidRDefault="002F0CD7" w:rsidP="002F0C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15 (Mensajeros de Dios):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1 Reye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s 17–19; 2 Reyes 2; 4; 6;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Oseas 4–5; 8–9; 14;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>Amós 1; 3–5;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7.05pt;margin-top:-704.8pt;width:507pt;height:660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" o:allowoverlap="f" filled="f" stroked="f">
                <v:path arrowok="t"/>
                <v:textbox>
                  <w:txbxContent>
                    <w:p w:rsidR="002F0CD7" w:rsidRDefault="002F0CD7" w:rsidP="00CB375D">
                      <w:pPr>
                        <w:autoSpaceDE w:val="0"/>
                        <w:autoSpaceDN w:val="0"/>
                        <w:adjustRightInd w:val="0"/>
                        <w:spacing w:before="120" w:after="120" w:line="240" w:lineRule="auto"/>
                        <w:jc w:val="center"/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  <w:p w:rsidR="002F0CD7" w:rsidRDefault="002F0CD7" w:rsidP="00CB375D">
                      <w:pPr>
                        <w:autoSpaceDE w:val="0"/>
                        <w:autoSpaceDN w:val="0"/>
                        <w:adjustRightInd w:val="0"/>
                        <w:spacing w:before="120" w:after="120" w:line="240" w:lineRule="auto"/>
                        <w:jc w:val="center"/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  <w:t>Tabla de Referencias</w:t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  <w:br/>
                      </w:r>
                    </w:p>
                    <w:p w:rsidR="002F0CD7" w:rsidRPr="00CB375D" w:rsidRDefault="002F0CD7" w:rsidP="00CB375D">
                      <w:pPr>
                        <w:autoSpaceDE w:val="0"/>
                        <w:autoSpaceDN w:val="0"/>
                        <w:adjustRightInd w:val="0"/>
                        <w:spacing w:before="120" w:after="120" w:line="240" w:lineRule="auto"/>
                        <w:jc w:val="center"/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  <w:p w:rsidR="002F0CD7" w:rsidRPr="00CB375D" w:rsidRDefault="002F0CD7" w:rsidP="006A3796">
                      <w:pPr>
                        <w:autoSpaceDE w:val="0"/>
                        <w:autoSpaceDN w:val="0"/>
                        <w:adjustRightInd w:val="0"/>
                        <w:spacing w:before="120" w:after="120" w:line="240" w:lineRule="auto"/>
                        <w:ind w:left="720" w:firstLine="360"/>
                        <w:rPr>
                          <w:rFonts w:ascii="Helvetica" w:hAnsi="Helvetica" w:cs="Arial"/>
                          <w:b/>
                          <w:color w:val="000000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 w:rsidRPr="00CB375D">
                        <w:rPr>
                          <w:rFonts w:ascii="Helvetica" w:hAnsi="Helvetica" w:cs="Arial"/>
                          <w:b/>
                          <w:color w:val="000000"/>
                        </w:rPr>
                        <w:t>T</w:t>
                      </w:r>
                      <w:r w:rsidR="009C220D">
                        <w:rPr>
                          <w:rFonts w:ascii="Helvetica" w:hAnsi="Helvetica" w:cs="Arial"/>
                          <w:b/>
                          <w:color w:val="000000"/>
                        </w:rPr>
                        <w:t>ema</w:t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 w:rsidR="009C220D">
                        <w:rPr>
                          <w:rFonts w:ascii="Helvetica" w:hAnsi="Helvetica" w:cs="Arial"/>
                          <w:b/>
                          <w:color w:val="000000"/>
                        </w:rPr>
                        <w:t>Pasajes</w:t>
                      </w:r>
                      <w:r w:rsidRPr="00CB375D"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 w:rsidRPr="00CB375D"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>Capítulo 1 (La Creación: El principio de la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vida tal y como la conocemos):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Génesis 1–4; 6–9</w:t>
                      </w:r>
                    </w:p>
                    <w:p w:rsidR="002F0CD7" w:rsidRPr="00F857B7" w:rsidRDefault="002F0CD7" w:rsidP="00812FB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>Capítulo 2 (Dios construye una nación):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Génesis 12–13; 15–17; 21–22;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32–33; 35;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Romanos 4;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Hebreos 11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3 (José: De esclavo a alto dignatario del faraón):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Génesis 37; 39;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41–48;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50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4 (Liberación):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Éxodo 1 - 7; 10 - 17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5 (Nuevos mandamientos y un nuevo pacto):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É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xodo 19–20;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24–25; 32–34; 40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6 (Errantes):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Números 10–14; 20–21; 25; 27;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Deuteronomio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1–2; 4; 6; 8–9;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29–32; 34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7 (Comienza La Batalla):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Josué 1–2; 6; 8; 10–11; 23–24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8 (Unos pocos hombres buenos… y mujeres):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Jueces 2–4; 6–8; 13–16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9 (La fe de una mujer extranjera):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Rut 1-4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10 (Entre más alto se halla, mas dura es la caída):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1 Samuel 1–4;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8–13; 15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11 (De pastor a rey):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1 Samuel 16–18; 24; 31;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2 Samuel 6; 22;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1 Crónicas 17;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Salmo 59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12 (Las pruebas de un rey):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2 Samuel 11–12; 18–19;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1Crónicas 22; 29;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Salmos 23; 32; 51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13 (El rey que lo tenía todo):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1 Reyes 1–8; 10–11;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2 Crónicas 5–7;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Proverbios 1–3;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6; 20–21</w:t>
                      </w:r>
                    </w:p>
                    <w:p w:rsidR="002F0CD7" w:rsidRPr="00F857B7" w:rsidRDefault="002F0CD7" w:rsidP="0030139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14 (Un reino desgarrado en dos):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1 Reyes 12–16</w:t>
                      </w:r>
                    </w:p>
                    <w:p w:rsidR="002F0CD7" w:rsidRPr="002F0CD7" w:rsidRDefault="002F0CD7" w:rsidP="002F0CD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15 (Mensajeros de Dios):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1 Reye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s 17–19; 2 Reyes 2; 4; 6;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Oseas 4–5; 8–9; 14;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>Amós 1; 3–5;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 xml:space="preserve"> </w:t>
      </w:r>
      <w:r w:rsidR="00E27497">
        <w:br w:type="page"/>
      </w:r>
    </w:p>
    <w:p w:rsidR="00FA48E6" w:rsidRDefault="004D048F" w:rsidP="00CF4EE7">
      <w:pPr>
        <w:ind w:right="-1350"/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8915400</wp:posOffset>
            </wp:positionV>
            <wp:extent cx="7315200" cy="342900"/>
            <wp:effectExtent l="2540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ter Templat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342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54B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-22225</wp:posOffset>
                </wp:positionH>
                <wp:positionV relativeFrom="paragraph">
                  <wp:posOffset>299720</wp:posOffset>
                </wp:positionV>
                <wp:extent cx="6807200" cy="7975600"/>
                <wp:effectExtent l="0" t="0" r="0" b="0"/>
                <wp:wrapSquare wrapText="bothSides"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807200" cy="797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F0CD7" w:rsidRDefault="002F0CD7" w:rsidP="002F0CD7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 w:line="240" w:lineRule="auto"/>
                              <w:jc w:val="center"/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  <w:sz w:val="24"/>
                                <w:szCs w:val="24"/>
                              </w:rPr>
                              <w:t xml:space="preserve">Tabla de Referencias </w:t>
                            </w:r>
                            <w:r w:rsidRPr="002F0CD7">
                              <w:rPr>
                                <w:rFonts w:ascii="Helvetica" w:hAnsi="Helvetica" w:cs="Arial"/>
                                <w:i/>
                                <w:color w:val="000000"/>
                                <w:sz w:val="24"/>
                                <w:szCs w:val="24"/>
                              </w:rPr>
                              <w:t>(continuación)</w:t>
                            </w:r>
                          </w:p>
                          <w:p w:rsidR="002F0CD7" w:rsidRPr="00CB375D" w:rsidRDefault="002F0CD7" w:rsidP="002F0CD7">
                            <w:pPr>
                              <w:autoSpaceDE w:val="0"/>
                              <w:autoSpaceDN w:val="0"/>
                              <w:adjustRightInd w:val="0"/>
                              <w:spacing w:before="120" w:after="120" w:line="240" w:lineRule="auto"/>
                              <w:ind w:left="720" w:firstLine="360"/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 w:rsidRPr="00CB375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>T</w:t>
                            </w:r>
                            <w:r w:rsidR="009C220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>ema</w:t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 w:rsidR="009C220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>Pasajes</w:t>
                            </w:r>
                            <w:r w:rsidRPr="00CB375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  <w:r w:rsidRPr="00CB375D">
                              <w:rPr>
                                <w:rFonts w:ascii="Helvetica" w:hAnsi="Helvetica" w:cs="Arial"/>
                                <w:b/>
                                <w:color w:val="000000"/>
                              </w:rPr>
                              <w:tab/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16 (El principio del fin –del Reino de Israel–):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2 Reyes 17–19;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Isaías 3; 6; 13–14; 49; 53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17 (La caída del Reino):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2 Reyes 21; 23–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25; 2 Crónicas 33; 36;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Jeremías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1–2; 4–5; 13; 21;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Lamentaciones 1–3; 5;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Ezequiel 1–2; 6–7; 36–37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18 (Daniel en el exilio):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Daniel 1–3; 6; Jeremías 29–31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19 (El retorno a casa):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Esdras 1–6; Hageo 1–2; Zacarías 1; 8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20 (La reina de belleza y valor):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Ester 1-9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21 (Se reconstruyen losmuros):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>Esdras 7; Nehemías 1–2; 4; 6–8;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Malaquías 1–4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22 (El nacimiento de un rey):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Mateo 1–2; Lucas 1–2; Juan 1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23 (Comienza elministerio de Jesús):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>Mateo 3–4; 11; Marcos 1–3;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Lucas 8; Juan 1–4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24 (Ningún hombre común):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Mateo 5–7; 9; 14; Marcos 4–6;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Lucas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10; 15; Juan 6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Capítulo 25 (Jesús, ElHijo deDios):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Mateo 17; 21; Marcos 8–12; 14;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Lucas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9; 22; Juan 7–8; 11–12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Capítulo 26 (La hora de las tinieblas):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Mateo 26–27; Marcos 14–15;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  <w:t xml:space="preserve">Lucas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22–23; Juan 13–14; 16–19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27 (La resurrección):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Mateo 27–28; Marcos 16; Lucas 24;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Juan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19–21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28 (Nuevos comienzos):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Hechos 1-10; 12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29 (La misión de Pablo):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Hecho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>s 13–14; 16–20; Romanos 1; 3–6;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8; 12; 15; 1 Corintios 1; 3; 5–6; 10;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12–13; 15–16; Gálatas 1; 3;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 xml:space="preserve"> </w:t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5–6;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1 Tesalonicenses 1–5</w:t>
                            </w:r>
                          </w:p>
                          <w:p w:rsidR="009C220D" w:rsidRPr="00F857B7" w:rsidRDefault="009C220D" w:rsidP="009C220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30 (Los días finales de Pablo):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Hechos 20–23; 27–28; Efe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>sios 1–6;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2 Timoteo 1-4</w:t>
                            </w:r>
                          </w:p>
                          <w:p w:rsidR="002F0CD7" w:rsidRPr="00F857B7" w:rsidRDefault="009C220D" w:rsidP="009C220D">
                            <w:pPr>
                              <w:rPr>
                                <w:rFonts w:ascii="Helvetica" w:hAnsi="Helvetica"/>
                                <w:sz w:val="20"/>
                              </w:rPr>
                            </w:pP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 xml:space="preserve">Capítulo 31 (El final de los tiempos): </w:t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</w:rPr>
                              <w:tab/>
                            </w:r>
                            <w:r w:rsidRPr="00F857B7">
                              <w:rPr>
                                <w:rFonts w:ascii="Helvetica" w:hAnsi="Helvetica"/>
                                <w:sz w:val="20"/>
                              </w:rPr>
                              <w:t>Apocalipsis 1-5; 19-22</w:t>
                            </w:r>
                          </w:p>
                          <w:p w:rsidR="002F0CD7" w:rsidRPr="002F0CD7" w:rsidRDefault="002F0CD7" w:rsidP="002F0C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-1.7pt;margin-top:23.6pt;width:536pt;height:62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" filled="f" stroked="f">
                <v:path arrowok="t"/>
                <v:textbox>
                  <w:txbxContent>
                    <w:p w:rsidR="002F0CD7" w:rsidRDefault="002F0CD7" w:rsidP="002F0CD7">
                      <w:pPr>
                        <w:autoSpaceDE w:val="0"/>
                        <w:autoSpaceDN w:val="0"/>
                        <w:adjustRightInd w:val="0"/>
                        <w:spacing w:before="120" w:after="120" w:line="240" w:lineRule="auto"/>
                        <w:jc w:val="center"/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color w:val="000000"/>
                          <w:sz w:val="24"/>
                          <w:szCs w:val="24"/>
                        </w:rPr>
                        <w:t xml:space="preserve">Tabla de Referencias </w:t>
                      </w:r>
                      <w:r w:rsidRPr="002F0CD7">
                        <w:rPr>
                          <w:rFonts w:ascii="Helvetica" w:hAnsi="Helvetica" w:cs="Arial"/>
                          <w:i/>
                          <w:color w:val="000000"/>
                          <w:sz w:val="24"/>
                          <w:szCs w:val="24"/>
                        </w:rPr>
                        <w:t>(continuación)</w:t>
                      </w:r>
                    </w:p>
                    <w:p w:rsidR="002F0CD7" w:rsidRPr="00CB375D" w:rsidRDefault="002F0CD7" w:rsidP="002F0CD7">
                      <w:pPr>
                        <w:autoSpaceDE w:val="0"/>
                        <w:autoSpaceDN w:val="0"/>
                        <w:adjustRightInd w:val="0"/>
                        <w:spacing w:before="120" w:after="120" w:line="240" w:lineRule="auto"/>
                        <w:ind w:left="720" w:firstLine="360"/>
                        <w:rPr>
                          <w:rFonts w:ascii="Helvetica" w:hAnsi="Helvetica" w:cs="Arial"/>
                          <w:b/>
                          <w:color w:val="000000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 w:rsidRPr="00CB375D">
                        <w:rPr>
                          <w:rFonts w:ascii="Helvetica" w:hAnsi="Helvetica" w:cs="Arial"/>
                          <w:b/>
                          <w:color w:val="000000"/>
                        </w:rPr>
                        <w:t>T</w:t>
                      </w:r>
                      <w:r w:rsidR="009C220D">
                        <w:rPr>
                          <w:rFonts w:ascii="Helvetica" w:hAnsi="Helvetica" w:cs="Arial"/>
                          <w:b/>
                          <w:color w:val="000000"/>
                        </w:rPr>
                        <w:t>ema</w:t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 w:rsidR="009C220D">
                        <w:rPr>
                          <w:rFonts w:ascii="Helvetica" w:hAnsi="Helvetica" w:cs="Arial"/>
                          <w:b/>
                          <w:color w:val="000000"/>
                        </w:rPr>
                        <w:t>Pasajes</w:t>
                      </w:r>
                      <w:r w:rsidRPr="00CB375D"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  <w:r w:rsidRPr="00CB375D">
                        <w:rPr>
                          <w:rFonts w:ascii="Helvetica" w:hAnsi="Helvetica" w:cs="Arial"/>
                          <w:b/>
                          <w:color w:val="000000"/>
                        </w:rPr>
                        <w:tab/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16 (El principio del fin –del Reino de Israel–):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2 Reyes 17–19;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Isaías 3; 6; 13–14; 49; 53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17 (La caída del Reino):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2 Reyes 21; 23–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25; 2 Crónicas 33; 36;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Jeremías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1–2; 4–5; 13; 21;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Lamentaciones 1–3; 5;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Ezequiel 1–2; 6–7; 36–37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18 (Daniel en el exilio):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Daniel 1–3; 6; Jeremías 29–31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19 (El retorno a casa):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Esdras 1–6; Hageo 1–2; Zacarías 1; 8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20 (La reina de belleza y valor):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Ester 1-9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21 (Se reconstruyen losmuros):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>Esdras 7; Nehemías 1–2; 4; 6–8;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Malaquías 1–4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22 (El nacimiento de un rey):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Mateo 1–2; Lucas 1–2; Juan 1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23 (Comienza elministerio de Jesús):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>Mateo 3–4; 11; Marcos 1–3;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Lucas 8; Juan 1–4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24 (Ningún hombre común):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Mateo 5–7; 9; 14; Marcos 4–6;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Lucas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10; 15; Juan 6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>Capítulo 25 (Jesús, ElHijo deDios):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Mateo 17; 21; Marcos 8–12; 14;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Lucas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9; 22; Juan 7–8; 11–12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>Capítulo 26 (La hora de las tinieblas):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Mateo 26–27; Marcos 14–15;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  <w:t xml:space="preserve">Lucas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22–23; Juan 13–14; 16–19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27 (La resurrección):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Mateo 27–28; Marcos 16; Lucas 24;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Juan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19–21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28 (Nuevos comienzos):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Hechos 1-10; 12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29 (La misión de Pablo):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Hecho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>s 13–14; 16–20; Romanos 1; 3–6;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8; 12; 15; 1 Corintios 1; 3; 5–6; 10;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12–13; 15–16; Gálatas 1; 3;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 xml:space="preserve"> </w:t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5–6;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1 Tesalonicenses 1–5</w:t>
                      </w:r>
                    </w:p>
                    <w:p w:rsidR="009C220D" w:rsidRPr="00F857B7" w:rsidRDefault="009C220D" w:rsidP="009C220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30 (Los días finales de Pablo):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Hechos 20–23; 27–28; Efe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>sios 1–6;</w:t>
                      </w:r>
                      <w:r>
                        <w:rPr>
                          <w:rFonts w:ascii="Helvetica" w:hAnsi="Helvetica"/>
                          <w:sz w:val="20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2 Timoteo 1-4</w:t>
                      </w:r>
                    </w:p>
                    <w:p w:rsidR="002F0CD7" w:rsidRPr="00F857B7" w:rsidRDefault="009C220D" w:rsidP="009C220D">
                      <w:pPr>
                        <w:rPr>
                          <w:rFonts w:ascii="Helvetica" w:hAnsi="Helvetica"/>
                          <w:sz w:val="20"/>
                        </w:rPr>
                      </w:pPr>
                      <w:r w:rsidRPr="00F857B7">
                        <w:rPr>
                          <w:rFonts w:ascii="Helvetica" w:hAnsi="Helvetica"/>
                          <w:sz w:val="20"/>
                        </w:rPr>
                        <w:t xml:space="preserve">Capítulo 31 (El final de los tiempos): </w:t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</w:rPr>
                        <w:tab/>
                      </w:r>
                      <w:r w:rsidRPr="00F857B7">
                        <w:rPr>
                          <w:rFonts w:ascii="Helvetica" w:hAnsi="Helvetica"/>
                          <w:sz w:val="20"/>
                        </w:rPr>
                        <w:t>Apocalipsis 1-5; 19-22</w:t>
                      </w:r>
                    </w:p>
                    <w:p w:rsidR="002F0CD7" w:rsidRPr="002F0CD7" w:rsidRDefault="002F0CD7" w:rsidP="002F0CD7"/>
                  </w:txbxContent>
                </v:textbox>
                <w10:wrap type="square"/>
              </v:shape>
            </w:pict>
          </mc:Fallback>
        </mc:AlternateContent>
      </w:r>
    </w:p>
    <w:sectPr w:rsidR="00FA48E6" w:rsidSect="00CF4EE7">
      <w:footerReference w:type="even" r:id="rId10"/>
      <w:footerReference w:type="default" r:id="rId11"/>
      <w:pgSz w:w="12240" w:h="15840"/>
      <w:pgMar w:top="288" w:right="720" w:bottom="288" w:left="720" w:header="720" w:footer="720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0CD7" w:rsidRDefault="002F0CD7" w:rsidP="00B1639A">
      <w:r>
        <w:separator/>
      </w:r>
    </w:p>
  </w:endnote>
  <w:endnote w:type="continuationSeparator" w:id="0">
    <w:p w:rsidR="002F0CD7" w:rsidRDefault="002F0CD7" w:rsidP="00B163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rajanPro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CD7" w:rsidRDefault="002F0CD7" w:rsidP="00B1639A">
    <w:pPr>
      <w:pStyle w:val="Footer"/>
      <w:framePr w:wrap="around" w:vAnchor="text" w:hAnchor="margin" w:xAlign="right" w:y="1"/>
      <w:rPr>
        <w:rStyle w:val="PageNumber"/>
        <w:rFonts w:ascii="Calibri" w:eastAsia="Calibri" w:hAnsi="Calibri" w:cs="Times New Roman"/>
        <w:sz w:val="22"/>
        <w:szCs w:val="22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F0CD7" w:rsidRDefault="002F0CD7" w:rsidP="00B1639A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CD7" w:rsidRDefault="002F0CD7" w:rsidP="00B1639A">
    <w:pPr>
      <w:pStyle w:val="Footer"/>
      <w:framePr w:wrap="around" w:vAnchor="text" w:hAnchor="margin" w:xAlign="right" w:y="1"/>
      <w:rPr>
        <w:rStyle w:val="PageNumber"/>
        <w:rFonts w:ascii="Calibri" w:eastAsia="Calibri" w:hAnsi="Calibri" w:cs="Times New Roman"/>
        <w:sz w:val="22"/>
        <w:szCs w:val="22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F54B7">
      <w:rPr>
        <w:rStyle w:val="PageNumber"/>
        <w:noProof/>
      </w:rPr>
      <w:t>1</w:t>
    </w:r>
    <w:r>
      <w:rPr>
        <w:rStyle w:val="PageNumber"/>
      </w:rPr>
      <w:fldChar w:fldCharType="end"/>
    </w:r>
  </w:p>
  <w:p w:rsidR="002F0CD7" w:rsidRDefault="002F0CD7" w:rsidP="00B1639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0CD7" w:rsidRDefault="002F0CD7" w:rsidP="00B1639A">
      <w:r>
        <w:separator/>
      </w:r>
    </w:p>
  </w:footnote>
  <w:footnote w:type="continuationSeparator" w:id="0">
    <w:p w:rsidR="002F0CD7" w:rsidRDefault="002F0CD7" w:rsidP="00B163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36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2A45"/>
    <w:rsid w:val="000C444B"/>
    <w:rsid w:val="00205D01"/>
    <w:rsid w:val="002204E3"/>
    <w:rsid w:val="0025646E"/>
    <w:rsid w:val="002F0CD7"/>
    <w:rsid w:val="0030139C"/>
    <w:rsid w:val="003F354D"/>
    <w:rsid w:val="00420990"/>
    <w:rsid w:val="004651AD"/>
    <w:rsid w:val="004D048F"/>
    <w:rsid w:val="00532FEC"/>
    <w:rsid w:val="00590153"/>
    <w:rsid w:val="005B2A45"/>
    <w:rsid w:val="006A3796"/>
    <w:rsid w:val="00812FBE"/>
    <w:rsid w:val="008F3590"/>
    <w:rsid w:val="009C220D"/>
    <w:rsid w:val="009D043C"/>
    <w:rsid w:val="009D690A"/>
    <w:rsid w:val="009E1085"/>
    <w:rsid w:val="00A47C5E"/>
    <w:rsid w:val="00AC78B3"/>
    <w:rsid w:val="00AE68EB"/>
    <w:rsid w:val="00B1639A"/>
    <w:rsid w:val="00B50186"/>
    <w:rsid w:val="00BF54B7"/>
    <w:rsid w:val="00C56271"/>
    <w:rsid w:val="00C81F1C"/>
    <w:rsid w:val="00CB375D"/>
    <w:rsid w:val="00CF4EE7"/>
    <w:rsid w:val="00CF664D"/>
    <w:rsid w:val="00E27497"/>
    <w:rsid w:val="00EC13F6"/>
    <w:rsid w:val="00EE653E"/>
    <w:rsid w:val="00FA48E6"/>
    <w:rsid w:val="00FA5DD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</w:latentStyles>
  <w:style w:type="paragraph" w:default="1" w:styleId="Normal">
    <w:name w:val="Normal"/>
    <w:qFormat/>
    <w:rsid w:val="00CB375D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085"/>
    <w:pPr>
      <w:spacing w:after="0" w:line="240" w:lineRule="auto"/>
    </w:pPr>
    <w:rPr>
      <w:rFonts w:ascii="Lucida Grande" w:eastAsiaTheme="minorEastAsia" w:hAnsi="Lucida Grande" w:cstheme="min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085"/>
    <w:rPr>
      <w:rFonts w:ascii="Lucida Grande" w:hAnsi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1639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1639A"/>
  </w:style>
  <w:style w:type="character" w:styleId="PageNumber">
    <w:name w:val="page number"/>
    <w:basedOn w:val="DefaultParagraphFont"/>
    <w:uiPriority w:val="99"/>
    <w:semiHidden/>
    <w:unhideWhenUsed/>
    <w:rsid w:val="00B1639A"/>
  </w:style>
  <w:style w:type="paragraph" w:styleId="Header">
    <w:name w:val="header"/>
    <w:basedOn w:val="Normal"/>
    <w:link w:val="HeaderChar"/>
    <w:uiPriority w:val="99"/>
    <w:unhideWhenUsed/>
    <w:rsid w:val="00532FEC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FEC"/>
    <w:rPr>
      <w:rFonts w:ascii="Calibri" w:eastAsia="Calibri" w:hAnsi="Calibri" w:cs="Times New Roman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</w:latentStyles>
  <w:style w:type="paragraph" w:default="1" w:styleId="Normal">
    <w:name w:val="Normal"/>
    <w:qFormat/>
    <w:rsid w:val="00CB375D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085"/>
    <w:pPr>
      <w:spacing w:after="0" w:line="240" w:lineRule="auto"/>
    </w:pPr>
    <w:rPr>
      <w:rFonts w:ascii="Lucida Grande" w:eastAsiaTheme="minorEastAsia" w:hAnsi="Lucida Grande" w:cstheme="min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085"/>
    <w:rPr>
      <w:rFonts w:ascii="Lucida Grande" w:hAnsi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1639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1639A"/>
  </w:style>
  <w:style w:type="character" w:styleId="PageNumber">
    <w:name w:val="page number"/>
    <w:basedOn w:val="DefaultParagraphFont"/>
    <w:uiPriority w:val="99"/>
    <w:semiHidden/>
    <w:unhideWhenUsed/>
    <w:rsid w:val="00B1639A"/>
  </w:style>
  <w:style w:type="paragraph" w:styleId="Header">
    <w:name w:val="header"/>
    <w:basedOn w:val="Normal"/>
    <w:link w:val="HeaderChar"/>
    <w:uiPriority w:val="99"/>
    <w:unhideWhenUsed/>
    <w:rsid w:val="00532FEC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FEC"/>
    <w:rPr>
      <w:rFonts w:ascii="Calibri" w:eastAsia="Calibri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E09A014-2657-FF48-8BF3-49716BDE3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Macintosh Word</Application>
  <DocSecurity>0</DocSecurity>
  <Lines>1</Lines>
  <Paragraphs>1</Paragraphs>
  <ScaleCrop>false</ScaleCrop>
  <Company>Zondervan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Moser</dc:creator>
  <cp:lastModifiedBy>Coyotl, David</cp:lastModifiedBy>
  <cp:revision>2</cp:revision>
  <dcterms:created xsi:type="dcterms:W3CDTF">2011-09-15T22:13:00Z</dcterms:created>
  <dcterms:modified xsi:type="dcterms:W3CDTF">2011-09-15T22:13:00Z</dcterms:modified>
</cp:coreProperties>
</file>